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E2" w:rsidRPr="003747E2" w:rsidRDefault="003747E2" w:rsidP="003747E2">
      <w:pPr>
        <w:pBdr>
          <w:bottom w:val="single" w:sz="6" w:space="11" w:color="EEEEEE"/>
        </w:pBdr>
        <w:spacing w:after="300" w:line="546" w:lineRule="atLeast"/>
        <w:textAlignment w:val="baseline"/>
        <w:outlineLvl w:val="1"/>
        <w:rPr>
          <w:rFonts w:ascii="Georgia" w:eastAsia="Times New Roman" w:hAnsi="Georgia" w:cs="Arial"/>
          <w:color w:val="000000"/>
          <w:sz w:val="42"/>
          <w:szCs w:val="42"/>
          <w:lang w:eastAsia="it-IT"/>
        </w:rPr>
      </w:pPr>
      <w:r w:rsidRPr="003747E2">
        <w:rPr>
          <w:rFonts w:ascii="Georgia" w:eastAsia="Times New Roman" w:hAnsi="Georgia" w:cs="Arial"/>
          <w:color w:val="000000"/>
          <w:sz w:val="42"/>
          <w:szCs w:val="42"/>
          <w:lang w:eastAsia="it-IT"/>
        </w:rPr>
        <w:t>Veicoli per i quali siano decorsi almeno vent'anni, ma meno di trenta, da quello di costruzione. </w:t>
      </w:r>
    </w:p>
    <w:p w:rsidR="003747E2" w:rsidRPr="003747E2" w:rsidRDefault="003747E2" w:rsidP="003747E2">
      <w:pPr>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Con </w:t>
      </w:r>
      <w:hyperlink r:id="rId5" w:history="1">
        <w:r w:rsidRPr="003747E2">
          <w:rPr>
            <w:rFonts w:ascii="Arial" w:eastAsia="Times New Roman" w:hAnsi="Arial" w:cs="Arial"/>
            <w:color w:val="225691"/>
            <w:sz w:val="20"/>
            <w:szCs w:val="20"/>
            <w:u w:val="single"/>
            <w:bdr w:val="none" w:sz="0" w:space="0" w:color="auto" w:frame="1"/>
            <w:lang w:eastAsia="it-IT"/>
          </w:rPr>
          <w:t>sentenza 242 del 5 ottobre 2016</w:t>
        </w:r>
      </w:hyperlink>
      <w:r w:rsidRPr="003747E2">
        <w:rPr>
          <w:rFonts w:ascii="Arial" w:eastAsia="Times New Roman" w:hAnsi="Arial" w:cs="Arial"/>
          <w:color w:val="555555"/>
          <w:sz w:val="20"/>
          <w:szCs w:val="20"/>
          <w:lang w:eastAsia="it-IT"/>
        </w:rPr>
        <w:t xml:space="preserve"> , depositata in data 22 novembre 2016 e pubblicata sulla Gazzetta Ufficiale n. 48 del 30 novembre 2016, la Corte Costituzionale ha </w:t>
      </w:r>
      <w:proofErr w:type="spellStart"/>
      <w:r w:rsidRPr="003747E2">
        <w:rPr>
          <w:rFonts w:ascii="Arial" w:eastAsia="Times New Roman" w:hAnsi="Arial" w:cs="Arial"/>
          <w:color w:val="555555"/>
          <w:sz w:val="20"/>
          <w:szCs w:val="20"/>
          <w:lang w:eastAsia="it-IT"/>
        </w:rPr>
        <w:t>dichiararto</w:t>
      </w:r>
      <w:proofErr w:type="spellEnd"/>
      <w:r w:rsidRPr="003747E2">
        <w:rPr>
          <w:rFonts w:ascii="Arial" w:eastAsia="Times New Roman" w:hAnsi="Arial" w:cs="Arial"/>
          <w:color w:val="555555"/>
          <w:sz w:val="20"/>
          <w:szCs w:val="20"/>
          <w:lang w:eastAsia="it-IT"/>
        </w:rPr>
        <w:t xml:space="preserve"> l'illegittimità costituzionale dell'</w:t>
      </w:r>
      <w:hyperlink r:id="rId6" w:history="1">
        <w:r w:rsidRPr="003747E2">
          <w:rPr>
            <w:rFonts w:ascii="Arial" w:eastAsia="Times New Roman" w:hAnsi="Arial" w:cs="Arial"/>
            <w:color w:val="225691"/>
            <w:sz w:val="20"/>
            <w:szCs w:val="20"/>
            <w:u w:val="single"/>
            <w:bdr w:val="none" w:sz="0" w:space="0" w:color="auto" w:frame="1"/>
            <w:lang w:eastAsia="it-IT"/>
          </w:rPr>
          <w:t>art. 2 L.R. 6/2015</w:t>
        </w:r>
      </w:hyperlink>
      <w:r w:rsidRPr="003747E2">
        <w:rPr>
          <w:rFonts w:ascii="Arial" w:eastAsia="Times New Roman" w:hAnsi="Arial" w:cs="Arial"/>
          <w:color w:val="555555"/>
          <w:sz w:val="20"/>
          <w:szCs w:val="20"/>
          <w:lang w:eastAsia="it-IT"/>
        </w:rPr>
        <w:t> in materia di veicoli di particolare interesse storico. </w:t>
      </w:r>
    </w:p>
    <w:p w:rsidR="003747E2" w:rsidRPr="003747E2" w:rsidRDefault="003747E2" w:rsidP="003747E2">
      <w:pPr>
        <w:spacing w:after="225"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Tale declaratoria travolge, con effetto retroattivo,  le agevolazioni di cui usufruivano i veicoli certificati di interesse storico con età dalla costruzione compresa tra i 20 ed i 29 anni ai sensi del citato articolo. </w:t>
      </w:r>
    </w:p>
    <w:p w:rsidR="003747E2" w:rsidRPr="003747E2" w:rsidRDefault="003747E2" w:rsidP="003747E2">
      <w:pPr>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La Giunta Regionale, con deliberazione n.2120 del 23 dicembre 2016, ha preso atto della pronuncia della Corte Costituzionale, dei suoi effetti sui contribuenti veneti interessati ed ha riconosciuto l’applicabilità ai casi dell’</w:t>
      </w:r>
      <w:hyperlink r:id="rId7" w:history="1">
        <w:r w:rsidRPr="003747E2">
          <w:rPr>
            <w:rFonts w:ascii="Arial" w:eastAsia="Times New Roman" w:hAnsi="Arial" w:cs="Arial"/>
            <w:color w:val="225691"/>
            <w:sz w:val="20"/>
            <w:szCs w:val="20"/>
            <w:u w:val="single"/>
            <w:bdr w:val="none" w:sz="0" w:space="0" w:color="auto" w:frame="1"/>
            <w:lang w:eastAsia="it-IT"/>
          </w:rPr>
          <w:t>art. 10 Statuto contribuenti</w:t>
        </w:r>
      </w:hyperlink>
      <w:r w:rsidRPr="003747E2">
        <w:rPr>
          <w:rFonts w:ascii="Arial" w:eastAsia="Times New Roman" w:hAnsi="Arial" w:cs="Arial"/>
          <w:color w:val="555555"/>
          <w:sz w:val="20"/>
          <w:szCs w:val="20"/>
          <w:lang w:eastAsia="it-IT"/>
        </w:rPr>
        <w:t> (L. 212/2000). </w:t>
      </w:r>
    </w:p>
    <w:p w:rsidR="003747E2" w:rsidRPr="003747E2" w:rsidRDefault="003747E2" w:rsidP="003747E2">
      <w:pPr>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b/>
          <w:bCs/>
          <w:color w:val="555555"/>
          <w:sz w:val="20"/>
          <w:szCs w:val="20"/>
          <w:bdr w:val="none" w:sz="0" w:space="0" w:color="auto" w:frame="1"/>
          <w:lang w:eastAsia="it-IT"/>
        </w:rPr>
        <w:t>Conseguentemente:</w:t>
      </w:r>
      <w:r w:rsidRPr="003747E2">
        <w:rPr>
          <w:rFonts w:ascii="Arial" w:eastAsia="Times New Roman" w:hAnsi="Arial" w:cs="Arial"/>
          <w:color w:val="555555"/>
          <w:sz w:val="20"/>
          <w:szCs w:val="20"/>
          <w:lang w:eastAsia="it-IT"/>
        </w:rPr>
        <w:t>  </w:t>
      </w:r>
    </w:p>
    <w:p w:rsidR="003747E2" w:rsidRPr="003747E2" w:rsidRDefault="003747E2" w:rsidP="003747E2">
      <w:pPr>
        <w:spacing w:after="0" w:line="293" w:lineRule="atLeast"/>
        <w:ind w:left="600"/>
        <w:textAlignment w:val="baseline"/>
        <w:rPr>
          <w:rFonts w:ascii="Arial" w:eastAsia="Times New Roman" w:hAnsi="Arial" w:cs="Arial"/>
          <w:color w:val="555555"/>
          <w:sz w:val="20"/>
          <w:szCs w:val="20"/>
          <w:lang w:eastAsia="it-IT"/>
        </w:rPr>
      </w:pPr>
      <w:r w:rsidRPr="003747E2">
        <w:rPr>
          <w:rFonts w:ascii="Arial" w:eastAsia="Times New Roman" w:hAnsi="Arial" w:cs="Arial"/>
          <w:b/>
          <w:bCs/>
          <w:color w:val="555555"/>
          <w:sz w:val="20"/>
          <w:szCs w:val="20"/>
          <w:bdr w:val="none" w:sz="0" w:space="0" w:color="auto" w:frame="1"/>
          <w:lang w:eastAsia="it-IT"/>
        </w:rPr>
        <w:t>1.</w:t>
      </w:r>
      <w:r w:rsidRPr="003747E2">
        <w:rPr>
          <w:rFonts w:ascii="Arial" w:eastAsia="Times New Roman" w:hAnsi="Arial" w:cs="Arial"/>
          <w:b/>
          <w:bCs/>
          <w:color w:val="555555"/>
          <w:sz w:val="20"/>
          <w:szCs w:val="20"/>
          <w:bdr w:val="none" w:sz="0" w:space="0" w:color="auto" w:frame="1"/>
          <w:lang w:eastAsia="it-IT"/>
        </w:rPr>
        <w:tab/>
        <w:t>proprietari di veicoli  già esenti ex art 63 commi 2 e 3 L. 342/2000 al 31.12.2014, usciti da esenzione tutti il 01.01.2015:</w:t>
      </w:r>
    </w:p>
    <w:p w:rsidR="003747E2" w:rsidRPr="003747E2" w:rsidRDefault="003747E2" w:rsidP="003747E2">
      <w:pPr>
        <w:spacing w:after="225" w:line="293" w:lineRule="atLeast"/>
        <w:ind w:left="600"/>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 xml:space="preserve">erano già tenuti e continuano ad esserlo al  pagamento della tassa auto per l’intera tariffa ordinaria per l’anno di imposta 2015. Per l’anno 2016 invece potranno versare il dovuto fino alla tariffa intera senza sanzione ed interessi moratori ( utilizzando il codice 30  se il dovuto è l’intera tariffa, ovvero solo con bollettino postale sul </w:t>
      </w:r>
      <w:proofErr w:type="spellStart"/>
      <w:r w:rsidRPr="003747E2">
        <w:rPr>
          <w:rFonts w:ascii="Arial" w:eastAsia="Times New Roman" w:hAnsi="Arial" w:cs="Arial"/>
          <w:color w:val="555555"/>
          <w:sz w:val="20"/>
          <w:szCs w:val="20"/>
          <w:lang w:eastAsia="it-IT"/>
        </w:rPr>
        <w:t>ccp</w:t>
      </w:r>
      <w:proofErr w:type="spellEnd"/>
      <w:r w:rsidRPr="003747E2">
        <w:rPr>
          <w:rFonts w:ascii="Arial" w:eastAsia="Times New Roman" w:hAnsi="Arial" w:cs="Arial"/>
          <w:color w:val="555555"/>
          <w:sz w:val="20"/>
          <w:szCs w:val="20"/>
          <w:lang w:eastAsia="it-IT"/>
        </w:rPr>
        <w:t xml:space="preserve"> 22562482 intestato a “Regione Veneto – omessi e ritardati pagamenti – </w:t>
      </w:r>
      <w:proofErr w:type="spellStart"/>
      <w:r w:rsidRPr="003747E2">
        <w:rPr>
          <w:rFonts w:ascii="Arial" w:eastAsia="Times New Roman" w:hAnsi="Arial" w:cs="Arial"/>
          <w:color w:val="555555"/>
          <w:sz w:val="20"/>
          <w:szCs w:val="20"/>
          <w:lang w:eastAsia="it-IT"/>
        </w:rPr>
        <w:t>serv</w:t>
      </w:r>
      <w:proofErr w:type="spellEnd"/>
      <w:r w:rsidRPr="003747E2">
        <w:rPr>
          <w:rFonts w:ascii="Arial" w:eastAsia="Times New Roman" w:hAnsi="Arial" w:cs="Arial"/>
          <w:color w:val="555555"/>
          <w:sz w:val="20"/>
          <w:szCs w:val="20"/>
          <w:lang w:eastAsia="it-IT"/>
        </w:rPr>
        <w:t xml:space="preserve">. </w:t>
      </w:r>
      <w:proofErr w:type="spellStart"/>
      <w:r w:rsidRPr="003747E2">
        <w:rPr>
          <w:rFonts w:ascii="Arial" w:eastAsia="Times New Roman" w:hAnsi="Arial" w:cs="Arial"/>
          <w:color w:val="555555"/>
          <w:sz w:val="20"/>
          <w:szCs w:val="20"/>
          <w:lang w:eastAsia="it-IT"/>
        </w:rPr>
        <w:t>Tes</w:t>
      </w:r>
      <w:proofErr w:type="spellEnd"/>
      <w:r w:rsidRPr="003747E2">
        <w:rPr>
          <w:rFonts w:ascii="Arial" w:eastAsia="Times New Roman" w:hAnsi="Arial" w:cs="Arial"/>
          <w:color w:val="555555"/>
          <w:sz w:val="20"/>
          <w:szCs w:val="20"/>
          <w:lang w:eastAsia="it-IT"/>
        </w:rPr>
        <w:t>.” , indicando come causale la targa del veicolo e la scadenza, se il dovuto rimane l’integrazione tra la tassa di circolazione già versata e la tariffa ordinaria dovuta);</w:t>
      </w:r>
    </w:p>
    <w:p w:rsidR="003747E2" w:rsidRPr="003747E2" w:rsidRDefault="003747E2" w:rsidP="003747E2">
      <w:pPr>
        <w:spacing w:after="0" w:line="293" w:lineRule="atLeast"/>
        <w:ind w:left="600"/>
        <w:textAlignment w:val="baseline"/>
        <w:rPr>
          <w:rFonts w:ascii="Arial" w:eastAsia="Times New Roman" w:hAnsi="Arial" w:cs="Arial"/>
          <w:color w:val="555555"/>
          <w:sz w:val="20"/>
          <w:szCs w:val="20"/>
          <w:lang w:eastAsia="it-IT"/>
        </w:rPr>
      </w:pPr>
      <w:r w:rsidRPr="003747E2">
        <w:rPr>
          <w:rFonts w:ascii="Arial" w:eastAsia="Times New Roman" w:hAnsi="Arial" w:cs="Arial"/>
          <w:b/>
          <w:bCs/>
          <w:color w:val="555555"/>
          <w:sz w:val="20"/>
          <w:szCs w:val="20"/>
          <w:bdr w:val="none" w:sz="0" w:space="0" w:color="auto" w:frame="1"/>
          <w:lang w:eastAsia="it-IT"/>
        </w:rPr>
        <w:t>2.</w:t>
      </w:r>
      <w:r w:rsidRPr="003747E2">
        <w:rPr>
          <w:rFonts w:ascii="Arial" w:eastAsia="Times New Roman" w:hAnsi="Arial" w:cs="Arial"/>
          <w:b/>
          <w:bCs/>
          <w:color w:val="555555"/>
          <w:sz w:val="20"/>
          <w:szCs w:val="20"/>
          <w:bdr w:val="none" w:sz="0" w:space="0" w:color="auto" w:frame="1"/>
          <w:lang w:eastAsia="it-IT"/>
        </w:rPr>
        <w:tab/>
        <w:t>proprietari di veicoli che sono entrati in esenzione per la prima volta ai sensi dell’art. 2 L.R. 6/2015, dichiarato incostituzionale con la sentenza sopra indicata :</w:t>
      </w:r>
    </w:p>
    <w:p w:rsidR="003747E2" w:rsidRPr="003747E2" w:rsidRDefault="003747E2" w:rsidP="003747E2">
      <w:pPr>
        <w:spacing w:after="225" w:line="293" w:lineRule="atLeast"/>
        <w:ind w:left="600"/>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 xml:space="preserve">potranno versare il dovuto fino alla tariffa intera senza sanzione ed interessi moratori ( utilizzando il codice 30  se il dovuto è l’intera tariffa, ovvero solo con bollettino postale sul </w:t>
      </w:r>
      <w:proofErr w:type="spellStart"/>
      <w:r w:rsidRPr="003747E2">
        <w:rPr>
          <w:rFonts w:ascii="Arial" w:eastAsia="Times New Roman" w:hAnsi="Arial" w:cs="Arial"/>
          <w:color w:val="555555"/>
          <w:sz w:val="20"/>
          <w:szCs w:val="20"/>
          <w:lang w:eastAsia="it-IT"/>
        </w:rPr>
        <w:t>ccp</w:t>
      </w:r>
      <w:proofErr w:type="spellEnd"/>
      <w:r w:rsidRPr="003747E2">
        <w:rPr>
          <w:rFonts w:ascii="Arial" w:eastAsia="Times New Roman" w:hAnsi="Arial" w:cs="Arial"/>
          <w:color w:val="555555"/>
          <w:sz w:val="20"/>
          <w:szCs w:val="20"/>
          <w:lang w:eastAsia="it-IT"/>
        </w:rPr>
        <w:t xml:space="preserve"> 22562482 intestato a “Regione Veneto – omessi e ritardati pagamenti – </w:t>
      </w:r>
      <w:proofErr w:type="spellStart"/>
      <w:r w:rsidRPr="003747E2">
        <w:rPr>
          <w:rFonts w:ascii="Arial" w:eastAsia="Times New Roman" w:hAnsi="Arial" w:cs="Arial"/>
          <w:color w:val="555555"/>
          <w:sz w:val="20"/>
          <w:szCs w:val="20"/>
          <w:lang w:eastAsia="it-IT"/>
        </w:rPr>
        <w:t>serv</w:t>
      </w:r>
      <w:proofErr w:type="spellEnd"/>
      <w:r w:rsidRPr="003747E2">
        <w:rPr>
          <w:rFonts w:ascii="Arial" w:eastAsia="Times New Roman" w:hAnsi="Arial" w:cs="Arial"/>
          <w:color w:val="555555"/>
          <w:sz w:val="20"/>
          <w:szCs w:val="20"/>
          <w:lang w:eastAsia="it-IT"/>
        </w:rPr>
        <w:t xml:space="preserve">. </w:t>
      </w:r>
      <w:proofErr w:type="spellStart"/>
      <w:r w:rsidRPr="003747E2">
        <w:rPr>
          <w:rFonts w:ascii="Arial" w:eastAsia="Times New Roman" w:hAnsi="Arial" w:cs="Arial"/>
          <w:color w:val="555555"/>
          <w:sz w:val="20"/>
          <w:szCs w:val="20"/>
          <w:lang w:eastAsia="it-IT"/>
        </w:rPr>
        <w:t>Tes</w:t>
      </w:r>
      <w:proofErr w:type="spellEnd"/>
      <w:r w:rsidRPr="003747E2">
        <w:rPr>
          <w:rFonts w:ascii="Arial" w:eastAsia="Times New Roman" w:hAnsi="Arial" w:cs="Arial"/>
          <w:color w:val="555555"/>
          <w:sz w:val="20"/>
          <w:szCs w:val="20"/>
          <w:lang w:eastAsia="it-IT"/>
        </w:rPr>
        <w:t>.” , indicando come causale la targa del veicolo e la scadenza, se il dovuto rimane l’integrazione tra la tassa di circolazione già versata e la tariffa ordinaria dovuta);</w:t>
      </w:r>
    </w:p>
    <w:p w:rsidR="003747E2" w:rsidRPr="003747E2" w:rsidRDefault="003747E2" w:rsidP="003747E2">
      <w:pPr>
        <w:spacing w:after="0" w:line="293" w:lineRule="atLeast"/>
        <w:ind w:left="600"/>
        <w:textAlignment w:val="baseline"/>
        <w:rPr>
          <w:rFonts w:ascii="Arial" w:eastAsia="Times New Roman" w:hAnsi="Arial" w:cs="Arial"/>
          <w:color w:val="555555"/>
          <w:sz w:val="20"/>
          <w:szCs w:val="20"/>
          <w:lang w:eastAsia="it-IT"/>
        </w:rPr>
      </w:pPr>
      <w:r w:rsidRPr="003747E2">
        <w:rPr>
          <w:rFonts w:ascii="Arial" w:eastAsia="Times New Roman" w:hAnsi="Arial" w:cs="Arial"/>
          <w:b/>
          <w:bCs/>
          <w:color w:val="555555"/>
          <w:sz w:val="20"/>
          <w:szCs w:val="20"/>
          <w:bdr w:val="none" w:sz="0" w:space="0" w:color="auto" w:frame="1"/>
          <w:lang w:eastAsia="it-IT"/>
        </w:rPr>
        <w:t>3.</w:t>
      </w:r>
      <w:r w:rsidRPr="003747E2">
        <w:rPr>
          <w:rFonts w:ascii="Arial" w:eastAsia="Times New Roman" w:hAnsi="Arial" w:cs="Arial"/>
          <w:b/>
          <w:bCs/>
          <w:color w:val="555555"/>
          <w:sz w:val="20"/>
          <w:szCs w:val="20"/>
          <w:bdr w:val="none" w:sz="0" w:space="0" w:color="auto" w:frame="1"/>
          <w:lang w:eastAsia="it-IT"/>
        </w:rPr>
        <w:tab/>
        <w:t>contribuenti che avessero ottenuto rimborsi, avvalendosi della norma dichiarata incostituzionale:</w:t>
      </w:r>
    </w:p>
    <w:p w:rsidR="003747E2" w:rsidRPr="003747E2" w:rsidRDefault="003747E2" w:rsidP="003747E2">
      <w:pPr>
        <w:spacing w:after="225" w:line="293" w:lineRule="atLeast"/>
        <w:ind w:left="600"/>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devono provvedere alla integrazione, se si è trattato di rimborso parziale , od al versamento dell'intera tassa se il rimborso ha riguardato l'intera tassa ;</w:t>
      </w:r>
    </w:p>
    <w:p w:rsidR="003747E2" w:rsidRPr="003747E2" w:rsidRDefault="003747E2" w:rsidP="003747E2">
      <w:pPr>
        <w:spacing w:after="0" w:line="293" w:lineRule="atLeast"/>
        <w:ind w:left="600"/>
        <w:textAlignment w:val="baseline"/>
        <w:rPr>
          <w:rFonts w:ascii="Arial" w:eastAsia="Times New Roman" w:hAnsi="Arial" w:cs="Arial"/>
          <w:color w:val="555555"/>
          <w:sz w:val="20"/>
          <w:szCs w:val="20"/>
          <w:lang w:eastAsia="it-IT"/>
        </w:rPr>
      </w:pPr>
      <w:r w:rsidRPr="003747E2">
        <w:rPr>
          <w:rFonts w:ascii="Arial" w:eastAsia="Times New Roman" w:hAnsi="Arial" w:cs="Arial"/>
          <w:b/>
          <w:bCs/>
          <w:color w:val="555555"/>
          <w:sz w:val="20"/>
          <w:szCs w:val="20"/>
          <w:bdr w:val="none" w:sz="0" w:space="0" w:color="auto" w:frame="1"/>
          <w:lang w:eastAsia="it-IT"/>
        </w:rPr>
        <w:t>4.</w:t>
      </w:r>
      <w:r w:rsidRPr="003747E2">
        <w:rPr>
          <w:rFonts w:ascii="Arial" w:eastAsia="Times New Roman" w:hAnsi="Arial" w:cs="Arial"/>
          <w:b/>
          <w:bCs/>
          <w:color w:val="555555"/>
          <w:sz w:val="20"/>
          <w:szCs w:val="20"/>
          <w:bdr w:val="none" w:sz="0" w:space="0" w:color="auto" w:frame="1"/>
          <w:lang w:eastAsia="it-IT"/>
        </w:rPr>
        <w:tab/>
        <w:t>Le istanze di rimborso ancora in fase istruttoria non saranno accolte.</w:t>
      </w:r>
      <w:r w:rsidRPr="003747E2">
        <w:rPr>
          <w:rFonts w:ascii="Arial" w:eastAsia="Times New Roman" w:hAnsi="Arial" w:cs="Arial"/>
          <w:color w:val="555555"/>
          <w:sz w:val="20"/>
          <w:szCs w:val="20"/>
          <w:lang w:eastAsia="it-IT"/>
        </w:rPr>
        <w:br/>
        <w:t> </w:t>
      </w:r>
    </w:p>
    <w:p w:rsidR="003747E2" w:rsidRPr="003747E2" w:rsidRDefault="003747E2" w:rsidP="003747E2">
      <w:pPr>
        <w:spacing w:after="225"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Come indicato dalla sopracitata Delibera, agli importi dovuti ad integrazione od a copertura della tassa automobilistica per versamenti il cui termine ultimo utile al pagamento scadeva tra il 28 aprile 2015 ed il 22 novembre 2016,  non si applicano  sanzioni e interessi.</w:t>
      </w:r>
    </w:p>
    <w:p w:rsidR="003747E2" w:rsidRPr="003747E2" w:rsidRDefault="003747E2" w:rsidP="003747E2">
      <w:pPr>
        <w:spacing w:after="225"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Parimenti sugli importi a restituzione di rimborsi, liquidati in vigenza dell’art. 2 L.R. 6/2015, non si applicano sanzioni ed interessi.</w:t>
      </w:r>
    </w:p>
    <w:p w:rsidR="003747E2" w:rsidRPr="003747E2" w:rsidRDefault="003747E2" w:rsidP="003747E2">
      <w:pPr>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 </w:t>
      </w:r>
    </w:p>
    <w:p w:rsidR="003747E2" w:rsidRPr="003747E2" w:rsidRDefault="003747E2" w:rsidP="003747E2">
      <w:pPr>
        <w:pBdr>
          <w:bottom w:val="single" w:sz="6" w:space="11" w:color="EEEEEE"/>
        </w:pBdr>
        <w:spacing w:after="300" w:line="546" w:lineRule="atLeast"/>
        <w:textAlignment w:val="baseline"/>
        <w:outlineLvl w:val="1"/>
        <w:rPr>
          <w:rFonts w:ascii="Georgia" w:eastAsia="Times New Roman" w:hAnsi="Georgia" w:cs="Arial"/>
          <w:color w:val="000000"/>
          <w:sz w:val="42"/>
          <w:szCs w:val="42"/>
          <w:lang w:eastAsia="it-IT"/>
        </w:rPr>
      </w:pPr>
      <w:r w:rsidRPr="003747E2">
        <w:rPr>
          <w:rFonts w:ascii="Georgia" w:eastAsia="Times New Roman" w:hAnsi="Georgia" w:cs="Arial"/>
          <w:color w:val="000000"/>
          <w:sz w:val="42"/>
          <w:szCs w:val="42"/>
          <w:lang w:eastAsia="it-IT"/>
        </w:rPr>
        <w:lastRenderedPageBreak/>
        <w:t>MODALITA’ PAGAMENTO</w:t>
      </w:r>
    </w:p>
    <w:p w:rsidR="003747E2" w:rsidRPr="003747E2" w:rsidRDefault="003747E2" w:rsidP="003747E2">
      <w:pPr>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 </w:t>
      </w:r>
    </w:p>
    <w:p w:rsidR="003747E2" w:rsidRPr="003747E2" w:rsidRDefault="003747E2" w:rsidP="003747E2">
      <w:pPr>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b/>
          <w:bCs/>
          <w:color w:val="555555"/>
          <w:sz w:val="20"/>
          <w:szCs w:val="20"/>
          <w:bdr w:val="none" w:sz="0" w:space="0" w:color="auto" w:frame="1"/>
          <w:lang w:eastAsia="it-IT"/>
        </w:rPr>
        <w:t xml:space="preserve">versamenti ancora dovuti per le </w:t>
      </w:r>
      <w:proofErr w:type="spellStart"/>
      <w:r w:rsidRPr="003747E2">
        <w:rPr>
          <w:rFonts w:ascii="Arial" w:eastAsia="Times New Roman" w:hAnsi="Arial" w:cs="Arial"/>
          <w:b/>
          <w:bCs/>
          <w:color w:val="555555"/>
          <w:sz w:val="20"/>
          <w:szCs w:val="20"/>
          <w:bdr w:val="none" w:sz="0" w:space="0" w:color="auto" w:frame="1"/>
          <w:lang w:eastAsia="it-IT"/>
        </w:rPr>
        <w:t>annualita’</w:t>
      </w:r>
      <w:proofErr w:type="spellEnd"/>
      <w:r w:rsidRPr="003747E2">
        <w:rPr>
          <w:rFonts w:ascii="Arial" w:eastAsia="Times New Roman" w:hAnsi="Arial" w:cs="Arial"/>
          <w:b/>
          <w:bCs/>
          <w:color w:val="555555"/>
          <w:sz w:val="20"/>
          <w:szCs w:val="20"/>
          <w:bdr w:val="none" w:sz="0" w:space="0" w:color="auto" w:frame="1"/>
          <w:lang w:eastAsia="it-IT"/>
        </w:rPr>
        <w:t xml:space="preserve"> d’imposta 2015 e 2016 :</w:t>
      </w:r>
      <w:r w:rsidRPr="003747E2">
        <w:rPr>
          <w:rFonts w:ascii="Arial" w:eastAsia="Times New Roman" w:hAnsi="Arial" w:cs="Arial"/>
          <w:color w:val="555555"/>
          <w:sz w:val="20"/>
          <w:szCs w:val="20"/>
          <w:lang w:eastAsia="it-IT"/>
        </w:rPr>
        <w:t> </w:t>
      </w:r>
    </w:p>
    <w:p w:rsidR="003747E2" w:rsidRPr="003747E2" w:rsidRDefault="003747E2" w:rsidP="003747E2">
      <w:pPr>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b/>
          <w:bCs/>
          <w:color w:val="555555"/>
          <w:sz w:val="20"/>
          <w:szCs w:val="20"/>
          <w:bdr w:val="none" w:sz="0" w:space="0" w:color="auto" w:frame="1"/>
          <w:lang w:eastAsia="it-IT"/>
        </w:rPr>
        <w:t>Se dovuta per l’intero</w:t>
      </w:r>
      <w:r w:rsidRPr="003747E2">
        <w:rPr>
          <w:rFonts w:ascii="Arial" w:eastAsia="Times New Roman" w:hAnsi="Arial" w:cs="Arial"/>
          <w:color w:val="555555"/>
          <w:sz w:val="20"/>
          <w:szCs w:val="20"/>
          <w:lang w:eastAsia="it-IT"/>
        </w:rPr>
        <w:t> la tassa automobilistica può essere versata utilizzando:</w:t>
      </w:r>
    </w:p>
    <w:p w:rsidR="003747E2" w:rsidRPr="003747E2" w:rsidRDefault="003747E2" w:rsidP="003747E2">
      <w:pPr>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 xml:space="preserve">- il servizio </w:t>
      </w:r>
      <w:proofErr w:type="spellStart"/>
      <w:r w:rsidRPr="003747E2">
        <w:rPr>
          <w:rFonts w:ascii="Arial" w:eastAsia="Times New Roman" w:hAnsi="Arial" w:cs="Arial"/>
          <w:color w:val="555555"/>
          <w:sz w:val="20"/>
          <w:szCs w:val="20"/>
          <w:lang w:eastAsia="it-IT"/>
        </w:rPr>
        <w:t>Mypay</w:t>
      </w:r>
      <w:proofErr w:type="spellEnd"/>
      <w:r w:rsidRPr="003747E2">
        <w:rPr>
          <w:rFonts w:ascii="Arial" w:eastAsia="Times New Roman" w:hAnsi="Arial" w:cs="Arial"/>
          <w:color w:val="555555"/>
          <w:sz w:val="20"/>
          <w:szCs w:val="20"/>
          <w:lang w:eastAsia="it-IT"/>
        </w:rPr>
        <w:t xml:space="preserve"> raggiungibile dal portale  </w:t>
      </w:r>
      <w:hyperlink r:id="rId8" w:history="1">
        <w:r w:rsidRPr="003747E2">
          <w:rPr>
            <w:rFonts w:ascii="Arial" w:eastAsia="Times New Roman" w:hAnsi="Arial" w:cs="Arial"/>
            <w:color w:val="225691"/>
            <w:sz w:val="20"/>
            <w:szCs w:val="20"/>
            <w:u w:val="single"/>
            <w:bdr w:val="none" w:sz="0" w:space="0" w:color="auto" w:frame="1"/>
            <w:lang w:eastAsia="it-IT"/>
          </w:rPr>
          <w:t>INFOBOLLO</w:t>
        </w:r>
      </w:hyperlink>
      <w:r w:rsidRPr="003747E2">
        <w:rPr>
          <w:rFonts w:ascii="Arial" w:eastAsia="Times New Roman" w:hAnsi="Arial" w:cs="Arial"/>
          <w:color w:val="555555"/>
          <w:sz w:val="20"/>
          <w:szCs w:val="20"/>
          <w:lang w:eastAsia="it-IT"/>
        </w:rPr>
        <w:t>;</w:t>
      </w:r>
    </w:p>
    <w:p w:rsidR="003747E2" w:rsidRPr="003747E2" w:rsidRDefault="003747E2" w:rsidP="003747E2">
      <w:pPr>
        <w:spacing w:after="225"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 sui normali circuiti ( Lottomatica – Agenzie pratiche auto abilitate alla riscossione – Poste PT on-line) precisando all’operatore il codice riduzione “30” ;</w:t>
      </w:r>
    </w:p>
    <w:p w:rsidR="003747E2" w:rsidRPr="003747E2" w:rsidRDefault="003747E2" w:rsidP="003747E2">
      <w:pPr>
        <w:spacing w:after="225"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 xml:space="preserve">- bollettino postale sul </w:t>
      </w:r>
      <w:proofErr w:type="spellStart"/>
      <w:r w:rsidRPr="003747E2">
        <w:rPr>
          <w:rFonts w:ascii="Arial" w:eastAsia="Times New Roman" w:hAnsi="Arial" w:cs="Arial"/>
          <w:color w:val="555555"/>
          <w:sz w:val="20"/>
          <w:szCs w:val="20"/>
          <w:lang w:eastAsia="it-IT"/>
        </w:rPr>
        <w:t>ccp</w:t>
      </w:r>
      <w:proofErr w:type="spellEnd"/>
      <w:r w:rsidRPr="003747E2">
        <w:rPr>
          <w:rFonts w:ascii="Arial" w:eastAsia="Times New Roman" w:hAnsi="Arial" w:cs="Arial"/>
          <w:color w:val="555555"/>
          <w:sz w:val="20"/>
          <w:szCs w:val="20"/>
          <w:lang w:eastAsia="it-IT"/>
        </w:rPr>
        <w:t xml:space="preserve"> 22562482 intestato a “Regione Veneto – omessi e ritardati pagamenti – </w:t>
      </w:r>
      <w:proofErr w:type="spellStart"/>
      <w:r w:rsidRPr="003747E2">
        <w:rPr>
          <w:rFonts w:ascii="Arial" w:eastAsia="Times New Roman" w:hAnsi="Arial" w:cs="Arial"/>
          <w:color w:val="555555"/>
          <w:sz w:val="20"/>
          <w:szCs w:val="20"/>
          <w:lang w:eastAsia="it-IT"/>
        </w:rPr>
        <w:t>serv</w:t>
      </w:r>
      <w:proofErr w:type="spellEnd"/>
      <w:r w:rsidRPr="003747E2">
        <w:rPr>
          <w:rFonts w:ascii="Arial" w:eastAsia="Times New Roman" w:hAnsi="Arial" w:cs="Arial"/>
          <w:color w:val="555555"/>
          <w:sz w:val="20"/>
          <w:szCs w:val="20"/>
          <w:lang w:eastAsia="it-IT"/>
        </w:rPr>
        <w:t xml:space="preserve">. </w:t>
      </w:r>
      <w:proofErr w:type="spellStart"/>
      <w:r w:rsidRPr="003747E2">
        <w:rPr>
          <w:rFonts w:ascii="Arial" w:eastAsia="Times New Roman" w:hAnsi="Arial" w:cs="Arial"/>
          <w:color w:val="555555"/>
          <w:sz w:val="20"/>
          <w:szCs w:val="20"/>
          <w:lang w:eastAsia="it-IT"/>
        </w:rPr>
        <w:t>Tes</w:t>
      </w:r>
      <w:proofErr w:type="spellEnd"/>
      <w:r w:rsidRPr="003747E2">
        <w:rPr>
          <w:rFonts w:ascii="Arial" w:eastAsia="Times New Roman" w:hAnsi="Arial" w:cs="Arial"/>
          <w:color w:val="555555"/>
          <w:sz w:val="20"/>
          <w:szCs w:val="20"/>
          <w:lang w:eastAsia="it-IT"/>
        </w:rPr>
        <w:t>.” , indicando come causale la targa del veicolo e la scadenza.</w:t>
      </w:r>
    </w:p>
    <w:p w:rsidR="003747E2" w:rsidRPr="003747E2" w:rsidRDefault="003747E2" w:rsidP="003747E2">
      <w:pPr>
        <w:shd w:val="clear" w:color="auto" w:fill="FFFFFF"/>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br/>
      </w:r>
    </w:p>
    <w:p w:rsidR="003747E2" w:rsidRPr="003747E2" w:rsidRDefault="003747E2" w:rsidP="003747E2">
      <w:pPr>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 </w:t>
      </w:r>
      <w:r w:rsidRPr="003747E2">
        <w:rPr>
          <w:rFonts w:ascii="Arial" w:eastAsia="Times New Roman" w:hAnsi="Arial" w:cs="Arial"/>
          <w:b/>
          <w:bCs/>
          <w:color w:val="555555"/>
          <w:sz w:val="20"/>
          <w:szCs w:val="20"/>
          <w:bdr w:val="none" w:sz="0" w:space="0" w:color="auto" w:frame="1"/>
          <w:lang w:eastAsia="it-IT"/>
        </w:rPr>
        <w:t>Le integrazioni </w:t>
      </w:r>
      <w:r w:rsidRPr="003747E2">
        <w:rPr>
          <w:rFonts w:ascii="Arial" w:eastAsia="Times New Roman" w:hAnsi="Arial" w:cs="Arial"/>
          <w:color w:val="555555"/>
          <w:sz w:val="20"/>
          <w:szCs w:val="20"/>
          <w:lang w:eastAsia="it-IT"/>
        </w:rPr>
        <w:t xml:space="preserve"> possono, ad oggi, essere unicamente versati tramite  bollettino postale sul </w:t>
      </w:r>
      <w:proofErr w:type="spellStart"/>
      <w:r w:rsidRPr="003747E2">
        <w:rPr>
          <w:rFonts w:ascii="Arial" w:eastAsia="Times New Roman" w:hAnsi="Arial" w:cs="Arial"/>
          <w:color w:val="555555"/>
          <w:sz w:val="20"/>
          <w:szCs w:val="20"/>
          <w:lang w:eastAsia="it-IT"/>
        </w:rPr>
        <w:t>ccp</w:t>
      </w:r>
      <w:proofErr w:type="spellEnd"/>
      <w:r w:rsidRPr="003747E2">
        <w:rPr>
          <w:rFonts w:ascii="Arial" w:eastAsia="Times New Roman" w:hAnsi="Arial" w:cs="Arial"/>
          <w:color w:val="555555"/>
          <w:sz w:val="20"/>
          <w:szCs w:val="20"/>
          <w:lang w:eastAsia="it-IT"/>
        </w:rPr>
        <w:t xml:space="preserve"> 22562482 intestato a “Regione Veneto – omessi e ritardati pagamenti – </w:t>
      </w:r>
      <w:proofErr w:type="spellStart"/>
      <w:r w:rsidRPr="003747E2">
        <w:rPr>
          <w:rFonts w:ascii="Arial" w:eastAsia="Times New Roman" w:hAnsi="Arial" w:cs="Arial"/>
          <w:color w:val="555555"/>
          <w:sz w:val="20"/>
          <w:szCs w:val="20"/>
          <w:lang w:eastAsia="it-IT"/>
        </w:rPr>
        <w:t>serv</w:t>
      </w:r>
      <w:proofErr w:type="spellEnd"/>
      <w:r w:rsidRPr="003747E2">
        <w:rPr>
          <w:rFonts w:ascii="Arial" w:eastAsia="Times New Roman" w:hAnsi="Arial" w:cs="Arial"/>
          <w:color w:val="555555"/>
          <w:sz w:val="20"/>
          <w:szCs w:val="20"/>
          <w:lang w:eastAsia="it-IT"/>
        </w:rPr>
        <w:t xml:space="preserve">. </w:t>
      </w:r>
      <w:proofErr w:type="spellStart"/>
      <w:r w:rsidRPr="003747E2">
        <w:rPr>
          <w:rFonts w:ascii="Arial" w:eastAsia="Times New Roman" w:hAnsi="Arial" w:cs="Arial"/>
          <w:color w:val="555555"/>
          <w:sz w:val="20"/>
          <w:szCs w:val="20"/>
          <w:lang w:eastAsia="it-IT"/>
        </w:rPr>
        <w:t>Tes</w:t>
      </w:r>
      <w:proofErr w:type="spellEnd"/>
      <w:r w:rsidRPr="003747E2">
        <w:rPr>
          <w:rFonts w:ascii="Arial" w:eastAsia="Times New Roman" w:hAnsi="Arial" w:cs="Arial"/>
          <w:color w:val="555555"/>
          <w:sz w:val="20"/>
          <w:szCs w:val="20"/>
          <w:lang w:eastAsia="it-IT"/>
        </w:rPr>
        <w:t>.” Indicando come causale la targa del veicolo e la scadenza.</w:t>
      </w:r>
    </w:p>
    <w:p w:rsidR="003747E2" w:rsidRPr="003747E2" w:rsidRDefault="003747E2" w:rsidP="003747E2">
      <w:pPr>
        <w:spacing w:after="225"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 </w:t>
      </w:r>
    </w:p>
    <w:p w:rsidR="003747E2" w:rsidRPr="003747E2" w:rsidRDefault="003747E2" w:rsidP="003747E2">
      <w:pPr>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N:B:  Si raccomanda, per i pagamenti relativi al nuovo anno d’imposta 2017, di  verificare l’esatta scadenza assegnata al proprio veicolo o  sul portale </w:t>
      </w:r>
      <w:hyperlink r:id="rId9" w:history="1">
        <w:r w:rsidRPr="003747E2">
          <w:rPr>
            <w:rFonts w:ascii="Arial" w:eastAsia="Times New Roman" w:hAnsi="Arial" w:cs="Arial"/>
            <w:color w:val="225691"/>
            <w:sz w:val="20"/>
            <w:szCs w:val="20"/>
            <w:u w:val="single"/>
            <w:bdr w:val="none" w:sz="0" w:space="0" w:color="auto" w:frame="1"/>
            <w:lang w:eastAsia="it-IT"/>
          </w:rPr>
          <w:t>INFOBOLLO</w:t>
        </w:r>
      </w:hyperlink>
      <w:r w:rsidRPr="003747E2">
        <w:rPr>
          <w:rFonts w:ascii="Arial" w:eastAsia="Times New Roman" w:hAnsi="Arial" w:cs="Arial"/>
          <w:color w:val="555555"/>
          <w:sz w:val="20"/>
          <w:szCs w:val="20"/>
          <w:lang w:eastAsia="it-IT"/>
        </w:rPr>
        <w:t> o, eventualmente se del caso,  contattando il call-center (tel. 840848484 - mail  </w:t>
      </w:r>
      <w:hyperlink r:id="rId10" w:history="1">
        <w:r w:rsidRPr="003747E2">
          <w:rPr>
            <w:rFonts w:ascii="Arial" w:eastAsia="Times New Roman" w:hAnsi="Arial" w:cs="Arial"/>
            <w:color w:val="225691"/>
            <w:sz w:val="20"/>
            <w:szCs w:val="20"/>
            <w:u w:val="single"/>
            <w:bdr w:val="none" w:sz="0" w:space="0" w:color="auto" w:frame="1"/>
            <w:lang w:eastAsia="it-IT"/>
          </w:rPr>
          <w:t>infobollo@regione.veneto.it</w:t>
        </w:r>
      </w:hyperlink>
      <w:r w:rsidRPr="003747E2">
        <w:rPr>
          <w:rFonts w:ascii="Arial" w:eastAsia="Times New Roman" w:hAnsi="Arial" w:cs="Arial"/>
          <w:color w:val="555555"/>
          <w:sz w:val="20"/>
          <w:szCs w:val="20"/>
          <w:lang w:eastAsia="it-IT"/>
        </w:rPr>
        <w:t> ).</w:t>
      </w:r>
    </w:p>
    <w:p w:rsidR="003747E2" w:rsidRPr="003747E2" w:rsidRDefault="003747E2" w:rsidP="003747E2">
      <w:pPr>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 </w:t>
      </w:r>
    </w:p>
    <w:p w:rsidR="003747E2" w:rsidRPr="003747E2" w:rsidRDefault="003747E2" w:rsidP="003747E2">
      <w:pPr>
        <w:shd w:val="clear" w:color="auto" w:fill="FFFFFF"/>
        <w:spacing w:after="0"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b/>
          <w:bCs/>
          <w:color w:val="555555"/>
          <w:sz w:val="20"/>
          <w:szCs w:val="20"/>
          <w:bdr w:val="none" w:sz="0" w:space="0" w:color="auto" w:frame="1"/>
          <w:lang w:eastAsia="it-IT"/>
        </w:rPr>
        <w:br/>
      </w:r>
      <w:r w:rsidRPr="003747E2">
        <w:rPr>
          <w:rFonts w:ascii="Arial" w:eastAsia="Times New Roman" w:hAnsi="Arial" w:cs="Arial"/>
          <w:b/>
          <w:bCs/>
          <w:color w:val="555555"/>
          <w:sz w:val="20"/>
          <w:szCs w:val="20"/>
          <w:bdr w:val="none" w:sz="0" w:space="0" w:color="auto" w:frame="1"/>
          <w:lang w:eastAsia="it-IT"/>
        </w:rPr>
        <w:br/>
      </w:r>
    </w:p>
    <w:p w:rsidR="003747E2" w:rsidRPr="003747E2" w:rsidRDefault="003747E2" w:rsidP="003747E2">
      <w:pPr>
        <w:pBdr>
          <w:bottom w:val="single" w:sz="6" w:space="11" w:color="EEEEEE"/>
        </w:pBdr>
        <w:spacing w:after="0" w:line="546" w:lineRule="atLeast"/>
        <w:textAlignment w:val="baseline"/>
        <w:outlineLvl w:val="1"/>
        <w:rPr>
          <w:rFonts w:ascii="Georgia" w:eastAsia="Times New Roman" w:hAnsi="Georgia" w:cs="Arial"/>
          <w:color w:val="000000"/>
          <w:sz w:val="42"/>
          <w:szCs w:val="42"/>
          <w:lang w:eastAsia="it-IT"/>
        </w:rPr>
      </w:pPr>
      <w:r w:rsidRPr="003747E2">
        <w:rPr>
          <w:rFonts w:ascii="Georgia" w:eastAsia="Times New Roman" w:hAnsi="Georgia" w:cs="Arial"/>
          <w:b/>
          <w:bCs/>
          <w:color w:val="000000"/>
          <w:sz w:val="42"/>
          <w:szCs w:val="42"/>
          <w:bdr w:val="none" w:sz="0" w:space="0" w:color="auto" w:frame="1"/>
          <w:lang w:eastAsia="it-IT"/>
        </w:rPr>
        <w:t>Veicoli per i quali siano decorsi almeno trent'anni da quello di costruzione</w:t>
      </w:r>
    </w:p>
    <w:p w:rsidR="003747E2" w:rsidRPr="003747E2" w:rsidRDefault="003747E2" w:rsidP="003747E2">
      <w:pPr>
        <w:spacing w:after="225" w:line="293" w:lineRule="atLeast"/>
        <w:textAlignment w:val="baseline"/>
        <w:rPr>
          <w:rFonts w:ascii="Arial" w:eastAsia="Times New Roman" w:hAnsi="Arial" w:cs="Arial"/>
          <w:color w:val="555555"/>
          <w:sz w:val="20"/>
          <w:szCs w:val="20"/>
          <w:lang w:eastAsia="it-IT"/>
        </w:rPr>
      </w:pPr>
      <w:r w:rsidRPr="003747E2">
        <w:rPr>
          <w:rFonts w:ascii="Arial" w:eastAsia="Times New Roman" w:hAnsi="Arial" w:cs="Arial"/>
          <w:color w:val="555555"/>
          <w:sz w:val="20"/>
          <w:szCs w:val="20"/>
          <w:lang w:eastAsia="it-IT"/>
        </w:rPr>
        <w:t>Per tale categoria di veicoli rimane in vigore l'art. 63, comma 1 della L. 342/2000 che prevede l'esenzione dalla tassa automobilistica di proprietà e l'assoggettamento, solo in caso di circolazione , ad un diritto fisso pari ad € 28,40 per gli autoveicoli e ad € 11,36 per i motoveicoli.</w:t>
      </w:r>
      <w:r w:rsidRPr="003747E2">
        <w:rPr>
          <w:rFonts w:ascii="Arial" w:eastAsia="Times New Roman" w:hAnsi="Arial" w:cs="Arial"/>
          <w:color w:val="555555"/>
          <w:sz w:val="20"/>
          <w:szCs w:val="20"/>
          <w:lang w:eastAsia="it-IT"/>
        </w:rPr>
        <w:br/>
        <w:t>L'anno di costruzione coincide, salvo prova contraria, a quello di prima immatricolazione in Italia o in uno Stato Estero.</w:t>
      </w:r>
      <w:r w:rsidRPr="003747E2">
        <w:rPr>
          <w:rFonts w:ascii="Arial" w:eastAsia="Times New Roman" w:hAnsi="Arial" w:cs="Arial"/>
          <w:color w:val="555555"/>
          <w:sz w:val="20"/>
          <w:szCs w:val="20"/>
          <w:lang w:eastAsia="it-IT"/>
        </w:rPr>
        <w:br/>
        <w:t>Sono esclusi dalla agevolazione i veicoli ad uso professionale</w:t>
      </w:r>
      <w:r w:rsidRPr="003747E2">
        <w:rPr>
          <w:rFonts w:ascii="Arial" w:eastAsia="Times New Roman" w:hAnsi="Arial" w:cs="Arial"/>
          <w:color w:val="555555"/>
          <w:sz w:val="20"/>
          <w:szCs w:val="20"/>
          <w:lang w:eastAsia="it-IT"/>
        </w:rPr>
        <w:br/>
      </w:r>
      <w:r w:rsidRPr="003747E2">
        <w:rPr>
          <w:rFonts w:ascii="Arial" w:eastAsia="Times New Roman" w:hAnsi="Arial" w:cs="Arial"/>
          <w:color w:val="555555"/>
          <w:sz w:val="20"/>
          <w:szCs w:val="20"/>
          <w:lang w:eastAsia="it-IT"/>
        </w:rPr>
        <w:br/>
      </w:r>
      <w:r w:rsidRPr="003747E2">
        <w:rPr>
          <w:rFonts w:ascii="Arial" w:eastAsia="Times New Roman" w:hAnsi="Arial" w:cs="Arial"/>
          <w:color w:val="555555"/>
          <w:sz w:val="20"/>
          <w:szCs w:val="20"/>
          <w:lang w:eastAsia="it-IT"/>
        </w:rPr>
        <w:br/>
      </w:r>
      <w:r w:rsidRPr="003747E2">
        <w:rPr>
          <w:rFonts w:ascii="Arial" w:eastAsia="Times New Roman" w:hAnsi="Arial" w:cs="Arial"/>
          <w:color w:val="555555"/>
          <w:sz w:val="20"/>
          <w:szCs w:val="20"/>
          <w:lang w:eastAsia="it-IT"/>
        </w:rPr>
        <w:br/>
        <w:t> </w:t>
      </w:r>
    </w:p>
    <w:p w:rsidR="003747E2" w:rsidRPr="003747E2" w:rsidRDefault="003747E2" w:rsidP="003747E2">
      <w:pPr>
        <w:spacing w:after="0" w:line="240" w:lineRule="auto"/>
        <w:rPr>
          <w:rFonts w:ascii="Times New Roman" w:eastAsia="Times New Roman" w:hAnsi="Times New Roman" w:cs="Times New Roman"/>
          <w:sz w:val="24"/>
          <w:szCs w:val="24"/>
          <w:lang w:eastAsia="it-IT"/>
        </w:rPr>
      </w:pPr>
      <w:r w:rsidRPr="003747E2">
        <w:rPr>
          <w:rFonts w:ascii="Arial" w:eastAsia="Times New Roman" w:hAnsi="Arial" w:cs="Arial"/>
          <w:color w:val="555555"/>
          <w:sz w:val="20"/>
          <w:szCs w:val="20"/>
          <w:lang w:eastAsia="it-IT"/>
        </w:rPr>
        <w:br/>
      </w:r>
      <w:r w:rsidRPr="003747E2">
        <w:rPr>
          <w:rFonts w:ascii="Arial" w:eastAsia="Times New Roman" w:hAnsi="Arial" w:cs="Arial"/>
          <w:color w:val="555555"/>
          <w:sz w:val="20"/>
          <w:szCs w:val="20"/>
          <w:lang w:eastAsia="it-IT"/>
        </w:rPr>
        <w:br/>
      </w:r>
    </w:p>
    <w:p w:rsidR="003747E2" w:rsidRPr="003747E2" w:rsidRDefault="003747E2" w:rsidP="003747E2">
      <w:pPr>
        <w:shd w:val="clear" w:color="auto" w:fill="FFFFFF"/>
        <w:spacing w:after="225" w:line="234" w:lineRule="atLeast"/>
        <w:textAlignment w:val="baseline"/>
        <w:rPr>
          <w:rFonts w:ascii="Arial" w:eastAsia="Times New Roman" w:hAnsi="Arial" w:cs="Arial"/>
          <w:color w:val="555555"/>
          <w:sz w:val="19"/>
          <w:szCs w:val="19"/>
          <w:lang w:eastAsia="it-IT"/>
        </w:rPr>
      </w:pPr>
      <w:r w:rsidRPr="003747E2">
        <w:rPr>
          <w:rFonts w:ascii="Arial" w:eastAsia="Times New Roman" w:hAnsi="Arial" w:cs="Arial"/>
          <w:color w:val="555555"/>
          <w:sz w:val="19"/>
          <w:szCs w:val="19"/>
          <w:lang w:eastAsia="it-IT"/>
        </w:rPr>
        <w:t>Data ultimo aggiornamento: 11/01/2017</w:t>
      </w:r>
    </w:p>
    <w:p w:rsidR="00B30332" w:rsidRDefault="00B30332">
      <w:bookmarkStart w:id="0" w:name="_GoBack"/>
      <w:bookmarkEnd w:id="0"/>
    </w:p>
    <w:sectPr w:rsidR="00B303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E2"/>
    <w:rsid w:val="003747E2"/>
    <w:rsid w:val="00B30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747E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47E2"/>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747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747E2"/>
  </w:style>
  <w:style w:type="character" w:styleId="Collegamentoipertestuale">
    <w:name w:val="Hyperlink"/>
    <w:basedOn w:val="Carpredefinitoparagrafo"/>
    <w:uiPriority w:val="99"/>
    <w:semiHidden/>
    <w:unhideWhenUsed/>
    <w:rsid w:val="003747E2"/>
    <w:rPr>
      <w:color w:val="0000FF"/>
      <w:u w:val="single"/>
    </w:rPr>
  </w:style>
  <w:style w:type="character" w:styleId="Enfasigrassetto">
    <w:name w:val="Strong"/>
    <w:basedOn w:val="Carpredefinitoparagrafo"/>
    <w:uiPriority w:val="22"/>
    <w:qFormat/>
    <w:rsid w:val="003747E2"/>
    <w:rPr>
      <w:b/>
      <w:bCs/>
    </w:rPr>
  </w:style>
  <w:style w:type="character" w:customStyle="1" w:styleId="apple-tab-span">
    <w:name w:val="apple-tab-span"/>
    <w:basedOn w:val="Carpredefinitoparagrafo"/>
    <w:rsid w:val="00374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747E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47E2"/>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747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747E2"/>
  </w:style>
  <w:style w:type="character" w:styleId="Collegamentoipertestuale">
    <w:name w:val="Hyperlink"/>
    <w:basedOn w:val="Carpredefinitoparagrafo"/>
    <w:uiPriority w:val="99"/>
    <w:semiHidden/>
    <w:unhideWhenUsed/>
    <w:rsid w:val="003747E2"/>
    <w:rPr>
      <w:color w:val="0000FF"/>
      <w:u w:val="single"/>
    </w:rPr>
  </w:style>
  <w:style w:type="character" w:styleId="Enfasigrassetto">
    <w:name w:val="Strong"/>
    <w:basedOn w:val="Carpredefinitoparagrafo"/>
    <w:uiPriority w:val="22"/>
    <w:qFormat/>
    <w:rsid w:val="003747E2"/>
    <w:rPr>
      <w:b/>
      <w:bCs/>
    </w:rPr>
  </w:style>
  <w:style w:type="character" w:customStyle="1" w:styleId="apple-tab-span">
    <w:name w:val="apple-tab-span"/>
    <w:basedOn w:val="Carpredefinitoparagrafo"/>
    <w:rsid w:val="0037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75314">
      <w:bodyDiv w:val="1"/>
      <w:marLeft w:val="0"/>
      <w:marRight w:val="0"/>
      <w:marTop w:val="0"/>
      <w:marBottom w:val="0"/>
      <w:divBdr>
        <w:top w:val="none" w:sz="0" w:space="0" w:color="auto"/>
        <w:left w:val="none" w:sz="0" w:space="0" w:color="auto"/>
        <w:bottom w:val="none" w:sz="0" w:space="0" w:color="auto"/>
        <w:right w:val="none" w:sz="0" w:space="0" w:color="auto"/>
      </w:divBdr>
      <w:divsChild>
        <w:div w:id="1678728648">
          <w:marLeft w:val="0"/>
          <w:marRight w:val="0"/>
          <w:marTop w:val="0"/>
          <w:marBottom w:val="0"/>
          <w:divBdr>
            <w:top w:val="none" w:sz="0" w:space="0" w:color="auto"/>
            <w:left w:val="none" w:sz="0" w:space="0" w:color="auto"/>
            <w:bottom w:val="none" w:sz="0" w:space="0" w:color="auto"/>
            <w:right w:val="none" w:sz="0" w:space="0" w:color="auto"/>
          </w:divBdr>
          <w:divsChild>
            <w:div w:id="1106315190">
              <w:marLeft w:val="0"/>
              <w:marRight w:val="0"/>
              <w:marTop w:val="0"/>
              <w:marBottom w:val="0"/>
              <w:divBdr>
                <w:top w:val="none" w:sz="0" w:space="0" w:color="auto"/>
                <w:left w:val="none" w:sz="0" w:space="0" w:color="auto"/>
                <w:bottom w:val="none" w:sz="0" w:space="0" w:color="auto"/>
                <w:right w:val="none" w:sz="0" w:space="0" w:color="auto"/>
              </w:divBdr>
            </w:div>
            <w:div w:id="1511869251">
              <w:marLeft w:val="0"/>
              <w:marRight w:val="0"/>
              <w:marTop w:val="0"/>
              <w:marBottom w:val="0"/>
              <w:divBdr>
                <w:top w:val="none" w:sz="0" w:space="0" w:color="auto"/>
                <w:left w:val="none" w:sz="0" w:space="0" w:color="auto"/>
                <w:bottom w:val="none" w:sz="0" w:space="0" w:color="auto"/>
                <w:right w:val="none" w:sz="0" w:space="0" w:color="auto"/>
              </w:divBdr>
            </w:div>
            <w:div w:id="18246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bollo.regione.veneto.it/tributi/tassaAuto/sta/stasiba/home.do" TargetMode="External"/><Relationship Id="rId3" Type="http://schemas.openxmlformats.org/officeDocument/2006/relationships/settings" Target="settings.xml"/><Relationship Id="rId7" Type="http://schemas.openxmlformats.org/officeDocument/2006/relationships/hyperlink" Target="http://www.regione.veneto.it/c/document_library/get_file?uuid=0fe924c1-b969-43f2-b552-5221cdc4b1be&amp;groupId=10619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iglioveneto.it/crvportal/leggi/2015/15lr0006.html?numLegge=6&amp;annoLegge=2015&amp;tipoLegge=Alr" TargetMode="External"/><Relationship Id="rId11" Type="http://schemas.openxmlformats.org/officeDocument/2006/relationships/fontTable" Target="fontTable.xml"/><Relationship Id="rId5" Type="http://schemas.openxmlformats.org/officeDocument/2006/relationships/hyperlink" Target="http://www.regione.veneto.it/c/document_library/get_file?uuid=c8546560-ce29-4636-8e61-1dff2bb159f3&amp;groupId=106191" TargetMode="External"/><Relationship Id="rId10" Type="http://schemas.openxmlformats.org/officeDocument/2006/relationships/hyperlink" Target="javascript:location.href='mailto:'+String.fromCharCode(105,110,102,111,98,111,108,108,111,64,114,101,103,105,111,110,101,46,118,101,110,101,116,111,46,105,116)+'?'" TargetMode="External"/><Relationship Id="rId4" Type="http://schemas.openxmlformats.org/officeDocument/2006/relationships/webSettings" Target="webSettings.xml"/><Relationship Id="rId9" Type="http://schemas.openxmlformats.org/officeDocument/2006/relationships/hyperlink" Target="http://infobollo.regione.veneto.it/tributi/tassaAuto/sta/stasiba/home.d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Route66</dc:creator>
  <cp:lastModifiedBy>Route66</cp:lastModifiedBy>
  <cp:revision>1</cp:revision>
  <dcterms:created xsi:type="dcterms:W3CDTF">2017-01-18T16:57:00Z</dcterms:created>
  <dcterms:modified xsi:type="dcterms:W3CDTF">2017-01-18T16:57:00Z</dcterms:modified>
</cp:coreProperties>
</file>